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AB3" w:rsidRDefault="00034A26">
      <w:pPr>
        <w:spacing w:line="254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:rsidR="00707AB3" w:rsidRDefault="00034A26">
      <w:pPr>
        <w:spacing w:line="254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Стерлитамакский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медицинский колледж» </w:t>
      </w:r>
    </w:p>
    <w:p w:rsidR="00707AB3" w:rsidRDefault="00034A26">
      <w:pPr>
        <w:spacing w:line="254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07AB3" w:rsidRDefault="00034A26">
      <w:pPr>
        <w:spacing w:line="254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Согласовано</w:t>
      </w:r>
    </w:p>
    <w:p w:rsidR="00707AB3" w:rsidRDefault="00034A26">
      <w:pPr>
        <w:spacing w:line="254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Завед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отделом по учебной работе </w:t>
      </w:r>
    </w:p>
    <w:p w:rsidR="00707AB3" w:rsidRDefault="00034A26">
      <w:pPr>
        <w:spacing w:line="254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___________/Ю.А. Варламова</w:t>
      </w:r>
    </w:p>
    <w:p w:rsidR="00707AB3" w:rsidRDefault="00034A26">
      <w:pPr>
        <w:spacing w:line="254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07AB3" w:rsidRDefault="00034A26">
      <w:pPr>
        <w:spacing w:line="254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07AB3" w:rsidRDefault="00034A26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07AB3" w:rsidRDefault="00034A26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ВОПРОСОВ </w:t>
      </w:r>
    </w:p>
    <w:p w:rsidR="00707AB3" w:rsidRDefault="00034A26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ДЛЯ ПОДГОТОВКИ К ПРОМЕЖУТОЧНОЙ АТТЕСТАЦИИ  </w:t>
      </w:r>
    </w:p>
    <w:p w:rsidR="00707AB3" w:rsidRDefault="00034A26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07AB3" w:rsidRDefault="00034A26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ЭКЗАМЕНУ </w:t>
      </w:r>
    </w:p>
    <w:p w:rsidR="00707AB3" w:rsidRDefault="00707AB3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7AB3" w:rsidRDefault="00707AB3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7AB3" w:rsidRDefault="00034A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>ПМ.01 ОСУЩЕСТВЛЕНИЕ ПРОФЕССИОНАЛЬНОГО УХОДА ЗА ПАЦИЕНТАМИ, В ТОМ ЧИСЛЕ ПО ПРОФИЛЮ «АКУШЕРСКОЕ ДЕЛО»</w:t>
      </w:r>
    </w:p>
    <w:bookmarkEnd w:id="0"/>
    <w:p w:rsidR="00707AB3" w:rsidRDefault="00707AB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7AB3" w:rsidRDefault="00707AB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7AB3" w:rsidRDefault="00707AB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7AB3" w:rsidRDefault="00707AB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7AB3" w:rsidRDefault="00034A26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программы подготовки специалистов среднего звена по специальности </w:t>
      </w:r>
    </w:p>
    <w:p w:rsidR="00707AB3" w:rsidRDefault="00034A26">
      <w:pPr>
        <w:spacing w:line="273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31.02.02 Акушерское дело</w:t>
      </w:r>
    </w:p>
    <w:p w:rsidR="00707AB3" w:rsidRDefault="00707AB3">
      <w:pPr>
        <w:spacing w:line="273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07AB3" w:rsidRDefault="00707AB3">
      <w:pPr>
        <w:spacing w:line="273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07AB3" w:rsidRDefault="00707AB3">
      <w:pPr>
        <w:spacing w:line="273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Style w:val="a5"/>
        <w:tblW w:w="938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82"/>
        <w:gridCol w:w="5103"/>
      </w:tblGrid>
      <w:tr w:rsidR="00707AB3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</w:tcPr>
          <w:p w:rsidR="00707AB3" w:rsidRDefault="00034A26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Разработчик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07AB3" w:rsidRDefault="00034A26">
            <w:pPr>
              <w:spacing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Рассмотрено на заседании кафедры</w:t>
            </w:r>
          </w:p>
        </w:tc>
      </w:tr>
      <w:tr w:rsidR="00707AB3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</w:tcPr>
          <w:p w:rsidR="00707AB3" w:rsidRDefault="00034A26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ГАПОУ РБ «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Стерлитамакский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медицинский колледж»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07AB3" w:rsidRDefault="002C3D35" w:rsidP="002C3D35">
            <w:pPr>
              <w:spacing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Клинических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дисциплин</w:t>
            </w:r>
            <w:proofErr w:type="spellEnd"/>
          </w:p>
        </w:tc>
      </w:tr>
      <w:tr w:rsidR="00707AB3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</w:tcPr>
          <w:p w:rsidR="00707AB3" w:rsidRDefault="00034A26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Преподаватель – Кириллова М.А.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07AB3" w:rsidRDefault="00034A26">
            <w:pPr>
              <w:spacing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Протокол № __ от _ _______ 2025 года</w:t>
            </w:r>
          </w:p>
        </w:tc>
      </w:tr>
      <w:tr w:rsidR="00707AB3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</w:tcPr>
          <w:p w:rsidR="00707AB3" w:rsidRDefault="00707AB3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07AB3" w:rsidRDefault="00707AB3">
            <w:pPr>
              <w:spacing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707AB3">
        <w:tc>
          <w:tcPr>
            <w:tcW w:w="428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7AB3" w:rsidRDefault="00707AB3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07AB3" w:rsidRDefault="00034A26">
            <w:pPr>
              <w:spacing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зав. учеб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афедры ______ / </w:t>
            </w:r>
          </w:p>
        </w:tc>
      </w:tr>
      <w:tr w:rsidR="00707AB3">
        <w:tc>
          <w:tcPr>
            <w:tcW w:w="428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AB3" w:rsidRDefault="00707AB3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07AB3" w:rsidRDefault="00034A26">
            <w:pPr>
              <w:spacing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Широкова Т. В.</w:t>
            </w:r>
          </w:p>
        </w:tc>
      </w:tr>
    </w:tbl>
    <w:p w:rsidR="00707AB3" w:rsidRDefault="00034A26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2025 г.</w:t>
      </w:r>
    </w:p>
    <w:p w:rsidR="00707AB3" w:rsidRDefault="00707AB3">
      <w:pPr>
        <w:rPr>
          <w:rFonts w:ascii="Times New Roman" w:hAnsi="Times New Roman" w:cs="Times New Roman"/>
          <w:sz w:val="28"/>
          <w:szCs w:val="28"/>
        </w:rPr>
      </w:pPr>
    </w:p>
    <w:p w:rsidR="00707AB3" w:rsidRDefault="00034A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МДК 01.02 Сестринский уход за пациентом, в том числе по профилю «акушерское дело»</w:t>
      </w:r>
    </w:p>
    <w:p w:rsidR="00707AB3" w:rsidRDefault="00034A2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1.Понятие сестринского дела, философия.</w:t>
      </w:r>
    </w:p>
    <w:p w:rsidR="00707AB3" w:rsidRDefault="00034A2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2.Общение в сестринском деле. Критерии эффективности общения.</w:t>
      </w:r>
    </w:p>
    <w:p w:rsidR="00707AB3" w:rsidRDefault="00034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3.Основные модели сестринского дела. Потребности человека в здоровье и болезни.</w:t>
      </w:r>
    </w:p>
    <w:p w:rsidR="00707AB3" w:rsidRDefault="00034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4.Сестринское обследование и оценка сознания, положения в постели, двигательной активности.</w:t>
      </w:r>
    </w:p>
    <w:p w:rsidR="00707AB3" w:rsidRDefault="00034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Оценка физического состояния (антропометрия).</w:t>
      </w:r>
    </w:p>
    <w:p w:rsidR="00707AB3" w:rsidRDefault="00034A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Оценка функционального состояния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ртериального давления, пульса, частоты дыхательных движений).</w:t>
      </w:r>
    </w:p>
    <w:p w:rsidR="00707AB3" w:rsidRDefault="00034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 Измерение температуры тела. Оформление температурного листа. Помощь пациенту в первом периоде лихорадки. Во втором периоде, третьем периоде.</w:t>
      </w:r>
    </w:p>
    <w:p w:rsidR="00707AB3" w:rsidRDefault="00034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8.Освоение субъективного обследования пациента. Заполнение документации приемного отделения. </w:t>
      </w:r>
      <w:r>
        <w:rPr>
          <w:rFonts w:ascii="Times New Roman" w:hAnsi="Times New Roman" w:cs="Times New Roman"/>
          <w:sz w:val="28"/>
          <w:szCs w:val="28"/>
        </w:rPr>
        <w:t>Устройство и функции приемного отделения. Прием пациента в стационар.</w:t>
      </w:r>
    </w:p>
    <w:p w:rsidR="00707AB3" w:rsidRDefault="00034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 Освоение методики объективного обследование пациента: осмотр, осмотр кожи, видимых слизистых.</w:t>
      </w:r>
    </w:p>
    <w:p w:rsidR="00707AB3" w:rsidRDefault="00034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 Виды режимов двигательной активности пациента.</w:t>
      </w:r>
    </w:p>
    <w:p w:rsidR="00707AB3" w:rsidRDefault="00034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 Современные технологии медицинских услуг по позиционированию и перемещению в кровати пациентов, частично или полностью утративших способность к передвижению и самообслуживанию.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 Определение эргономики (биомеханики), основные ее правила.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 Биомеханика при различных положениях тела пациента и медицинской сестры в покое и при движении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Биомеханика тела медицинской сестры в положении стоя. Биомеханика тела медицинской сестры при поднятии тяжести.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Биомеханика тела медицинской сестры в положении сидя).</w:t>
      </w:r>
      <w:proofErr w:type="gramEnd"/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14.Виды положения тела пациента в постели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15.Методы снижения риска травмы позвоночника у медсестры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Освоение техники безопасного размещения пациента в постели. 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Размещение пациента в постели в положении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Симса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Фаулера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18. Перемещение пациента в кровати одним медицинским работником.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19. Перемещение пациента в кровати двумя и более лицами.  Использование методов удержания пациента одним, двумя и более лицами.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Помощь пациенту при ходьбе. 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21. Транспортировка пациента в условиях медицинской организации. На носилках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22. Санитарно-эпидемиологические требования соблюдения правил личной гигиены пациента.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23.Задачи сестринской помощи в осуществлении личной гигиены в зависимости от состояния пациента.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24.Значение личной гигиены пациента.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25. Диагностические критерии факторов риска развития пролежней.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26. Профилактика пролежней у тяжелобольных пациентов.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Освоение методики полной и частичной санитарной обработки пациента.  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Проведение и осмотр на педикулез. Содержание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противопедикулезной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укладки.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 Осуществление смены нательного и постельного белья. Бельевой режим стационара.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30. Проведение утреннего туалета тяжелобольного пациента. Уход за слизистой полости рта, чистка зубов, уход за зубными протезами.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 Уход за слизистой носа. Уход за ушами. Уход за глазами. Уход за волосами.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32. Уход за наружными половыми органами мужчины. Подача судна, мочеприемника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33. Осуществление ухода за кожей и естественными складками тяжелобольного пациента. 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34. Осуществление ухода за пациентом при риске развития пролежней (оценка риска развития пролежней по шкале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Ватерлоу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уход за пациентом согласно отраслевому стандарту).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35. Пролежни, места образования, профилактика.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36. Использование современных средств ухода при риске развития пролежней.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37. Организация диетического питания в медицинских организациях 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38.Санитарно-эпидемиологические требования к организации питания пациентов.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39.Особенности и принципы лечебного питания пациентов в медицинской организации в зависимости от возраста и заболевания.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40.Способы кормления пациента с нарушением двигательной активности и дефицитом самообслуживания.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41.Контроль санитарного состояния тумбочек, холодильников, сроки хранения пищевых продуктов.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42. Кормление пациента с недостаточностью самостоятельного ухода (сервировка стола, кормление пациента с помощью ложки и поильника, соблюдение питьевого режима пациента,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назогастральный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зонд, через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гастростому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установку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назогастрального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зонда и уход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назогастральным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зондом). 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 Уход при  рвоте.</w:t>
      </w:r>
    </w:p>
    <w:p w:rsidR="00707AB3" w:rsidRDefault="00034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44. Виды, цели простейших физиотерапевтических процедур, механизм действия.</w:t>
      </w:r>
    </w:p>
    <w:p w:rsidR="00707AB3" w:rsidRDefault="00034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45.Показания и противопоказания к применению физиотерапевтических процедур, возможные осложнения. Техника безопасности при проведении процедур.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46. Выполнение простейших физиотерапевтических процедур. Приготовление и применение пузыря со льдом, грелки.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47. Приготовление и применение холодного, горячего и согревающего компрессов.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48. Первичная оценка потребности в физиологических отправлениях.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49.  Особенности потребности в физиологических отправлениях в разных возрастных группах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50. Возможные проблемы пациента, связанные с неудовлетворением потребности в физиологических отправлениях. 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51. Освоение техники постановки клизм. Масляная. </w:t>
      </w:r>
    </w:p>
    <w:p w:rsidR="00707AB3" w:rsidRDefault="00034A26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52. Газоотводная трубка. Показания, противопоказания, возможные осложнения.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53. Очистительная клизма. Показания, противопоказания, возможные осложнения.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54. Гипертоническая клизма. Показания, противопоказания, возможные осложнения.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55.  Освоение техники катетеризации мочевого пузыря.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56.  Манипуляции, связанные с уходом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стомами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57.Процесс и стадии умирания человека, клинические признаки, основные симптомы в терминальной стадии заболевания, особенности сестринского ухода.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58.Признаки биологической смерти человека и процедуры, связанные с подготовкой тела умершего пациента к транспортировке.</w:t>
      </w:r>
    </w:p>
    <w:p w:rsidR="00707AB3" w:rsidRDefault="00034A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59. Психология общения с пациентом, находящимся в терминальной стадии болезни, способы оказания психологической поддержки родственникам (законным представителям).</w:t>
      </w: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70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AB3" w:rsidRDefault="00034A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Банк вопросов для подготовки к Экзамену </w:t>
      </w:r>
      <w:r>
        <w:rPr>
          <w:rFonts w:ascii="Times New Roman" w:hAnsi="Times New Roman" w:cs="Times New Roman"/>
          <w:b/>
          <w:bCs/>
          <w:sz w:val="28"/>
          <w:szCs w:val="28"/>
        </w:rPr>
        <w:t>ПМ.01 Осуществление профессионального ухода за пациентами, в том числе по профилю «акушерское дело»</w:t>
      </w:r>
    </w:p>
    <w:p w:rsidR="00707AB3" w:rsidRDefault="00034A26">
      <w:pPr>
        <w:pStyle w:val="a6"/>
        <w:numPr>
          <w:ilvl w:val="0"/>
          <w:numId w:val="1"/>
        </w:numPr>
        <w:suppressAutoHyphens/>
        <w:spacing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ИСМП – понятие, масштаб проблемы, структура ИСМП. </w:t>
      </w:r>
    </w:p>
    <w:p w:rsidR="00707AB3" w:rsidRDefault="00034A26">
      <w:pPr>
        <w:pStyle w:val="a6"/>
        <w:numPr>
          <w:ilvl w:val="0"/>
          <w:numId w:val="1"/>
        </w:numPr>
        <w:suppressAutoHyphens/>
        <w:spacing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Особенности возбудителей ИСМП, способы передачи в ЛПО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Факторы риска возникновения ИСМП, группы риска, резервуары возбудителей.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и регистрация ИСМП, принципы эпидемиологического расследования.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инфекционной безопасности при работе с пациентами с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инфекцией (COVID-19).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индивидуальной защиты медицинского персонала и пациентов при выполнении медицинских вмешательств.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средств индивидуальной защиты. Соблюдение мер асептики и антисептики, принципов индивидуальной изоляции при выполнении медицинских вмешательств. Проведение гигиенической обработки рук.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экстренных профилактических мероприятий при возникновении аварийных ситуаций с риском инфицирования медицинских работников.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требований охраны труда при обращении с острыми (колющими и режущими) инструментами, биологическими материалами. Профилактика заражения медицинского персонала COVID-19.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утвержденной медицинской документации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Виды, цели и задачи дезинфекции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Характеристика современных средств дезинфекции. Токсичность дезинфицирующих средств. Меры предосторожности при работе с дезинфицирующими средствами.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контроля качества дезинфекции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и порядок эксплуатации оборудования для проведения дезинфекции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Современные дезинфицирующие средства. Методические рекомендации по использованию дезинфицирующих средств. 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 помощь при попадании дезинфицирующих средств на кожу и слизистые.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Приготовление, использование и хранение дезинфицирующих средств. Определение спектра уничтожаемых микроорганизмов. Определение типа обрабатываемого объекта. Проведение дезинфекции изделий медицинского назначения.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организациям, осуществляющим медицинскую деятельность (к размещению, устройству, оборудованию, содержанию, противоэпидемическому режиму, профилактическим и противоэпидемическим мероприятиям, условиям труда персонала, организации питания пациентов и персонала).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Классы чистоты помещений, виды уборок. Уборочный инвентарь в медицинской организации.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текущих и генеральных уборок помещений медицинской организации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профилактики ИСМП в стационарах. Осмотр на педикулез и осуществление мероприятий при выявлении педикулеза. Оформление утвержденной медицинской документации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Организация профилактики ИСМП в поликлинических учреждениях. Проведение генеральной уборки процедурного кабинета. Оформление утвержденной медицинской документации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и классификация медицинских отходов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Санитарные правила обращения с медицинскими отходами.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системы сбора и утилизации отходов в учреждении здравоохранения, в том числе в стационарах для пациентов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инфекцией (COVID-19).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Сбор, обеззараживание и временное хранение медицинских отходов в местах их образования в медицинской организации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Виды, цели и задачи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предстерилизационной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очистки и стерилизации медицинских назначений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Методы, приемы и средства ручной и механизированной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предстерилизационной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очистки изделий медицинского назначения.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Технологии стерилизации медицинских изделий.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контроля качества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предстерилизационной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очистки и стерилизации медицинских изделий.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и порядок эксплуатации оборудования для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предстерилизационной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очистки и стерилизации медицинских изделий. 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предстерилизационной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очистки медицинских изделий ручным и механизированным способом. 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отбора проб для определения качества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предстерилизационной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очистки медицинских изделий. Оформление утвержденной медицинской документации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стерилизации медицинских изделий, осуществление контроля режимов стерилизации.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хранения и выдачи стерильных медицинских изделий.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правил эксплуатации оборудования и охраны труда в работе в помещениях с асептическим режимом, в том числе стерилизационном отделении (кабинете).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сортировки и упаковки медицинских изделий в соответствии с видом стерилизации.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Размещение индикаторов в стерилизаторах в соответствии с инструкцией по применению и нормативными правовыми актами.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Обработка многоразовых инструментов.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надевания и снятия стерильных перчаток.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Обработка одноразовых инструментов.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техники безопасности при работе с биологическими жидкостями,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обеспечивая безопасную больничную среду для персонала.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текущей уборки в помещении.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Стерилизация. Химический метод.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Действия медсестры при аварийных ситуациях на рабочем месте.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Стерилизация. Воздушный метод.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Пути передачи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и меры профилактики.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проведения заключительной очаговой дезинфекции.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Стерилизация.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Автоклавирование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Хранение и приготовление дезинфицирующих средств и растворов.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Виды уборок в процедурном кабинете и алгоритм генеральной уборки.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факторы рабочей среды, оказывающие негативное воздействие на здоровье медсестры.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Предстерилизационная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очистка: определение, способы.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Свойства микроорганизмов.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Требование к оборудованию для дезинфекции.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ИСМП. Факторы риска возникновения ИСМП.</w:t>
      </w:r>
    </w:p>
    <w:p w:rsidR="00707AB3" w:rsidRDefault="00034A26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работы с индикаторами стерильности.</w:t>
      </w:r>
    </w:p>
    <w:p w:rsidR="002C3D35" w:rsidRPr="002C3D35" w:rsidRDefault="00034A26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возбудителей ИСМП, способы передачи.</w:t>
      </w:r>
      <w:r w:rsidR="002C3D35" w:rsidRPr="002C3D35">
        <w:t xml:space="preserve"> 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>Определение инфекционный процесс. Цепочка инфекционного процесса.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>Правила санитарно-эпидемиологического режима.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 xml:space="preserve">  Стерилизация. Виды упаковок, сроки хранения стерильности.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 xml:space="preserve"> Характеристика современных средств дезинфекции.  Токсичность </w:t>
      </w:r>
      <w:proofErr w:type="spellStart"/>
      <w:proofErr w:type="gramStart"/>
      <w:r w:rsidRPr="002C3D35">
        <w:rPr>
          <w:rFonts w:ascii="Times New Roman" w:hAnsi="Times New Roman" w:cs="Times New Roman"/>
          <w:sz w:val="28"/>
          <w:szCs w:val="28"/>
        </w:rPr>
        <w:t>дезинфици-рующих</w:t>
      </w:r>
      <w:proofErr w:type="spellEnd"/>
      <w:proofErr w:type="gramEnd"/>
      <w:r w:rsidRPr="002C3D35">
        <w:rPr>
          <w:rFonts w:ascii="Times New Roman" w:hAnsi="Times New Roman" w:cs="Times New Roman"/>
          <w:sz w:val="28"/>
          <w:szCs w:val="28"/>
        </w:rPr>
        <w:t xml:space="preserve"> средств.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 xml:space="preserve"> Стерилизация: определение, виды.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 xml:space="preserve"> Гигиеническая обработка рук.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 xml:space="preserve"> Определение безопасная среда. Факторы, влияющие на безопасность пациента и персонала в ЛПО.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 xml:space="preserve"> Меры индивидуальной защиты медицинского персонала и пациентов при </w:t>
      </w:r>
      <w:proofErr w:type="gramStart"/>
      <w:r w:rsidRPr="002C3D35">
        <w:rPr>
          <w:rFonts w:ascii="Times New Roman" w:hAnsi="Times New Roman" w:cs="Times New Roman"/>
          <w:sz w:val="28"/>
          <w:szCs w:val="28"/>
        </w:rPr>
        <w:t>вы-</w:t>
      </w:r>
      <w:proofErr w:type="spellStart"/>
      <w:r w:rsidRPr="002C3D35">
        <w:rPr>
          <w:rFonts w:ascii="Times New Roman" w:hAnsi="Times New Roman" w:cs="Times New Roman"/>
          <w:sz w:val="28"/>
          <w:szCs w:val="28"/>
        </w:rPr>
        <w:t>полнении</w:t>
      </w:r>
      <w:proofErr w:type="spellEnd"/>
      <w:proofErr w:type="gramEnd"/>
      <w:r w:rsidRPr="002C3D35">
        <w:rPr>
          <w:rFonts w:ascii="Times New Roman" w:hAnsi="Times New Roman" w:cs="Times New Roman"/>
          <w:sz w:val="28"/>
          <w:szCs w:val="28"/>
        </w:rPr>
        <w:t xml:space="preserve"> медицинских вмешательств.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>Социальный уровень обработки рук.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 xml:space="preserve"> Классификация медицинских отходов.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 xml:space="preserve"> Уровни </w:t>
      </w:r>
      <w:proofErr w:type="spellStart"/>
      <w:r w:rsidRPr="002C3D35">
        <w:rPr>
          <w:rFonts w:ascii="Times New Roman" w:hAnsi="Times New Roman" w:cs="Times New Roman"/>
          <w:sz w:val="28"/>
          <w:szCs w:val="28"/>
        </w:rPr>
        <w:t>деконтаминации</w:t>
      </w:r>
      <w:proofErr w:type="spellEnd"/>
      <w:r w:rsidRPr="002C3D35">
        <w:rPr>
          <w:rFonts w:ascii="Times New Roman" w:hAnsi="Times New Roman" w:cs="Times New Roman"/>
          <w:sz w:val="28"/>
          <w:szCs w:val="28"/>
        </w:rPr>
        <w:t xml:space="preserve"> рук.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 xml:space="preserve"> Правила охраны труда при работе с дезинфицирующими средствами.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 xml:space="preserve"> Методы дезинфекции.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3D35">
        <w:rPr>
          <w:rFonts w:ascii="Times New Roman" w:hAnsi="Times New Roman" w:cs="Times New Roman"/>
          <w:sz w:val="28"/>
          <w:szCs w:val="28"/>
        </w:rPr>
        <w:t>Предстерилизационная</w:t>
      </w:r>
      <w:proofErr w:type="spellEnd"/>
      <w:r w:rsidRPr="002C3D35">
        <w:rPr>
          <w:rFonts w:ascii="Times New Roman" w:hAnsi="Times New Roman" w:cs="Times New Roman"/>
          <w:sz w:val="28"/>
          <w:szCs w:val="28"/>
        </w:rPr>
        <w:t xml:space="preserve"> очистка ручным способом.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 xml:space="preserve"> Дезинфекция. Методы контроля качества дезинфекции.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 xml:space="preserve"> Хирургический уровень обработки рук.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>Виды дезинфицирующих средств и требования к ним.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 xml:space="preserve"> Контроль качества </w:t>
      </w:r>
      <w:proofErr w:type="spellStart"/>
      <w:r w:rsidRPr="002C3D35">
        <w:rPr>
          <w:rFonts w:ascii="Times New Roman" w:hAnsi="Times New Roman" w:cs="Times New Roman"/>
          <w:sz w:val="28"/>
          <w:szCs w:val="28"/>
        </w:rPr>
        <w:t>предстерилизационной</w:t>
      </w:r>
      <w:proofErr w:type="spellEnd"/>
      <w:r w:rsidRPr="002C3D35">
        <w:rPr>
          <w:rFonts w:ascii="Times New Roman" w:hAnsi="Times New Roman" w:cs="Times New Roman"/>
          <w:sz w:val="28"/>
          <w:szCs w:val="28"/>
        </w:rPr>
        <w:t xml:space="preserve"> очистки.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 xml:space="preserve"> Виды уборок. Хранение уборочного инвентаря.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>Меры предосторожности при работе с дезинфицирующими средствами.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 xml:space="preserve"> Сбор первичных медицинских отходов в твердую и мягкую упаковку.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 xml:space="preserve"> Санитарно-эпидемиологические требования к организациям, осуществляющим медицинскую деятельность.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 xml:space="preserve"> Меры контроля и безопасности на рабочем месте МО.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>Дезинфекция. Виды дезинфекции.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 w:rsidRPr="002C3D35">
        <w:rPr>
          <w:rFonts w:ascii="Times New Roman" w:hAnsi="Times New Roman" w:cs="Times New Roman"/>
          <w:sz w:val="28"/>
          <w:szCs w:val="28"/>
        </w:rPr>
        <w:t>Требования к сбору медицинских отходов.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 xml:space="preserve">  Первая помощь при отравлении дезинфицирующими средствами.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 xml:space="preserve"> Нормативные документы при ИСМП.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 xml:space="preserve"> Хранение и транспортировка отходов в медицинской организации.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ab/>
        <w:t>Транспортировка и сопровождение пациента в МО. Безопасное перемещение пациента. Помощь пациенту при ходьбе.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tab/>
        <w:t xml:space="preserve">Размещение пациента в постели в положениях </w:t>
      </w:r>
      <w:proofErr w:type="spellStart"/>
      <w:r w:rsidRPr="002C3D35">
        <w:rPr>
          <w:rFonts w:ascii="Times New Roman" w:hAnsi="Times New Roman" w:cs="Times New Roman"/>
          <w:sz w:val="28"/>
          <w:szCs w:val="28"/>
        </w:rPr>
        <w:t>Фаулера</w:t>
      </w:r>
      <w:proofErr w:type="spellEnd"/>
      <w:r w:rsidRPr="002C3D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C3D35">
        <w:rPr>
          <w:rFonts w:ascii="Times New Roman" w:hAnsi="Times New Roman" w:cs="Times New Roman"/>
          <w:sz w:val="28"/>
          <w:szCs w:val="28"/>
        </w:rPr>
        <w:t>Симса</w:t>
      </w:r>
      <w:proofErr w:type="spellEnd"/>
      <w:r w:rsidRPr="002C3D35">
        <w:rPr>
          <w:rFonts w:ascii="Times New Roman" w:hAnsi="Times New Roman" w:cs="Times New Roman"/>
          <w:sz w:val="28"/>
          <w:szCs w:val="28"/>
        </w:rPr>
        <w:t>, на спине, на боку, на животе. Использование скользящей простыни для перемещения пациента.</w:t>
      </w:r>
    </w:p>
    <w:p w:rsidR="002C3D35" w:rsidRPr="002C3D35" w:rsidRDefault="002C3D35" w:rsidP="002C3D3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3D35">
        <w:rPr>
          <w:rFonts w:ascii="Times New Roman" w:hAnsi="Times New Roman" w:cs="Times New Roman"/>
          <w:sz w:val="28"/>
          <w:szCs w:val="28"/>
        </w:rPr>
        <w:lastRenderedPageBreak/>
        <w:tab/>
        <w:t>Понятие лечебно-охранительного режима (ЛОР), его элементы и значение. Виды режимов двигательной активности.</w:t>
      </w:r>
    </w:p>
    <w:p w:rsidR="002C3D35" w:rsidRPr="002C3D35" w:rsidRDefault="002C3D35" w:rsidP="002C3D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2C3D35" w:rsidRPr="002C3D35" w:rsidSect="00707AB3">
      <w:pgSz w:w="11906" w:h="16838"/>
      <w:pgMar w:top="1134" w:right="42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074" w:rsidRDefault="00895074">
      <w:pPr>
        <w:spacing w:line="240" w:lineRule="auto"/>
      </w:pPr>
      <w:r>
        <w:separator/>
      </w:r>
    </w:p>
  </w:endnote>
  <w:endnote w:type="continuationSeparator" w:id="0">
    <w:p w:rsidR="00895074" w:rsidRDefault="008950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074" w:rsidRDefault="00895074">
      <w:pPr>
        <w:spacing w:after="0"/>
      </w:pPr>
      <w:r>
        <w:separator/>
      </w:r>
    </w:p>
  </w:footnote>
  <w:footnote w:type="continuationSeparator" w:id="0">
    <w:p w:rsidR="00895074" w:rsidRDefault="008950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6007"/>
    <w:multiLevelType w:val="multilevel"/>
    <w:tmpl w:val="08F96007"/>
    <w:lvl w:ilvl="0">
      <w:start w:val="1"/>
      <w:numFmt w:val="decimal"/>
      <w:lvlText w:val="%1."/>
      <w:lvlJc w:val="left"/>
      <w:pPr>
        <w:ind w:left="502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337"/>
    <w:rsid w:val="00004E01"/>
    <w:rsid w:val="00034A26"/>
    <w:rsid w:val="0005160B"/>
    <w:rsid w:val="000B5B25"/>
    <w:rsid w:val="000E33CD"/>
    <w:rsid w:val="001F4E0A"/>
    <w:rsid w:val="00212F48"/>
    <w:rsid w:val="002256DB"/>
    <w:rsid w:val="00280709"/>
    <w:rsid w:val="00295AF5"/>
    <w:rsid w:val="002C3D35"/>
    <w:rsid w:val="00315CD9"/>
    <w:rsid w:val="003255FF"/>
    <w:rsid w:val="003F0AFF"/>
    <w:rsid w:val="0042378D"/>
    <w:rsid w:val="00463C5E"/>
    <w:rsid w:val="00496DA2"/>
    <w:rsid w:val="004F12DF"/>
    <w:rsid w:val="0051218B"/>
    <w:rsid w:val="00535063"/>
    <w:rsid w:val="005923A9"/>
    <w:rsid w:val="005E2CD8"/>
    <w:rsid w:val="006A1874"/>
    <w:rsid w:val="006C6564"/>
    <w:rsid w:val="006D5B34"/>
    <w:rsid w:val="00707AB3"/>
    <w:rsid w:val="00720224"/>
    <w:rsid w:val="00765C4B"/>
    <w:rsid w:val="007972C4"/>
    <w:rsid w:val="00797676"/>
    <w:rsid w:val="007B174C"/>
    <w:rsid w:val="00895074"/>
    <w:rsid w:val="00A30337"/>
    <w:rsid w:val="00B96B2D"/>
    <w:rsid w:val="00BE3D70"/>
    <w:rsid w:val="00C155A3"/>
    <w:rsid w:val="00CB667A"/>
    <w:rsid w:val="00F22A17"/>
    <w:rsid w:val="00F8171C"/>
    <w:rsid w:val="34F1602B"/>
    <w:rsid w:val="456C57FB"/>
    <w:rsid w:val="7ED92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AB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707AB3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707AB3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99"/>
    <w:unhideWhenUsed/>
    <w:qFormat/>
    <w:rsid w:val="00707AB3"/>
    <w:rPr>
      <w:rFonts w:ascii="Calibri" w:eastAsia="Times New Roman" w:hAnsi="Calibri" w:cs="Times New Roman"/>
    </w:rPr>
    <w:tblPr>
      <w:tblCellMar>
        <w:left w:w="0" w:type="dxa"/>
        <w:right w:w="0" w:type="dxa"/>
      </w:tblCellMar>
    </w:tblPr>
  </w:style>
  <w:style w:type="paragraph" w:styleId="a6">
    <w:name w:val="List Paragraph"/>
    <w:basedOn w:val="a"/>
    <w:uiPriority w:val="34"/>
    <w:qFormat/>
    <w:rsid w:val="00707A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AB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707AB3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707AB3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99"/>
    <w:unhideWhenUsed/>
    <w:qFormat/>
    <w:rsid w:val="00707AB3"/>
    <w:rPr>
      <w:rFonts w:ascii="Calibri" w:eastAsia="Times New Roman" w:hAnsi="Calibri" w:cs="Times New Roman"/>
    </w:rPr>
    <w:tblPr>
      <w:tblCellMar>
        <w:left w:w="0" w:type="dxa"/>
        <w:right w:w="0" w:type="dxa"/>
      </w:tblCellMar>
    </w:tblPr>
  </w:style>
  <w:style w:type="paragraph" w:styleId="a6">
    <w:name w:val="List Paragraph"/>
    <w:basedOn w:val="a"/>
    <w:uiPriority w:val="34"/>
    <w:qFormat/>
    <w:rsid w:val="00707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1997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79138</dc:creator>
  <cp:lastModifiedBy>Metodist</cp:lastModifiedBy>
  <cp:revision>2</cp:revision>
  <cp:lastPrinted>2025-12-04T08:07:00Z</cp:lastPrinted>
  <dcterms:created xsi:type="dcterms:W3CDTF">2026-03-10T05:15:00Z</dcterms:created>
  <dcterms:modified xsi:type="dcterms:W3CDTF">2026-03-10T05:15:00Z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7FFE090EC6B34085920D12C983E9CA4C_12</vt:lpwstr>
  </property>
</Properties>
</file>